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DDF" w:rsidRPr="00990C4B" w:rsidRDefault="00690DDF" w:rsidP="00690DDF">
      <w:pPr>
        <w:pStyle w:val="a5"/>
        <w:ind w:left="0" w:right="0" w:firstLine="709"/>
      </w:pPr>
      <w:r w:rsidRPr="00990C4B">
        <w:t>Рецензия</w:t>
      </w:r>
    </w:p>
    <w:p w:rsidR="00690DDF" w:rsidRPr="00990C4B" w:rsidRDefault="00690DDF" w:rsidP="00690DDF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 w:rsidRPr="00A61EE4">
        <w:rPr>
          <w:spacing w:val="-3"/>
        </w:rPr>
        <w:t>3</w:t>
      </w:r>
      <w:r w:rsidRPr="00990C4B">
        <w:rPr>
          <w:spacing w:val="-3"/>
        </w:rPr>
        <w:t xml:space="preserve"> </w:t>
      </w:r>
      <w:r w:rsidRPr="00990C4B">
        <w:t>«</w:t>
      </w:r>
      <w:r w:rsidRPr="00A61EE4">
        <w:t xml:space="preserve">Родная </w:t>
      </w:r>
      <w:r>
        <w:t>л</w:t>
      </w:r>
      <w:r w:rsidRPr="00990C4B">
        <w:t>итература</w:t>
      </w:r>
      <w:r>
        <w:t>(каб.)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>«КБАДК» Тохтабиевой Татьяны Аркадьевны.</w:t>
      </w:r>
    </w:p>
    <w:p w:rsidR="00690DDF" w:rsidRPr="00990C4B" w:rsidRDefault="00690DDF" w:rsidP="00690DDF">
      <w:pPr>
        <w:pStyle w:val="a3"/>
        <w:ind w:left="0" w:firstLine="709"/>
        <w:rPr>
          <w:b/>
        </w:rPr>
      </w:pPr>
    </w:p>
    <w:p w:rsidR="00690DDF" w:rsidRPr="00690DDF" w:rsidRDefault="00690DDF" w:rsidP="00690DDF">
      <w:pPr>
        <w:jc w:val="center"/>
        <w:rPr>
          <w:b/>
          <w:sz w:val="28"/>
          <w:szCs w:val="28"/>
        </w:rPr>
      </w:pPr>
      <w:r w:rsidRPr="00690DDF">
        <w:rPr>
          <w:sz w:val="24"/>
          <w:szCs w:val="24"/>
        </w:rPr>
        <w:t xml:space="preserve">           Рабочая программа разработана</w:t>
      </w:r>
      <w:r w:rsidRPr="00690DDF">
        <w:rPr>
          <w:spacing w:val="1"/>
          <w:sz w:val="24"/>
          <w:szCs w:val="24"/>
        </w:rPr>
        <w:t xml:space="preserve"> </w:t>
      </w:r>
      <w:r w:rsidRPr="00690DDF">
        <w:rPr>
          <w:sz w:val="24"/>
          <w:szCs w:val="24"/>
        </w:rPr>
        <w:t>на</w:t>
      </w:r>
      <w:r w:rsidRPr="00690DDF">
        <w:rPr>
          <w:spacing w:val="1"/>
          <w:sz w:val="24"/>
          <w:szCs w:val="24"/>
        </w:rPr>
        <w:t xml:space="preserve"> </w:t>
      </w:r>
      <w:r w:rsidRPr="00690DDF">
        <w:rPr>
          <w:sz w:val="24"/>
          <w:szCs w:val="24"/>
        </w:rPr>
        <w:t>основе</w:t>
      </w:r>
      <w:r w:rsidRPr="00690DDF">
        <w:rPr>
          <w:spacing w:val="1"/>
          <w:sz w:val="24"/>
          <w:szCs w:val="24"/>
        </w:rPr>
        <w:t xml:space="preserve"> </w:t>
      </w:r>
      <w:r w:rsidRPr="00690DDF">
        <w:rPr>
          <w:sz w:val="24"/>
          <w:szCs w:val="24"/>
        </w:rPr>
        <w:t>Федерального</w:t>
      </w:r>
      <w:r w:rsidRPr="00690DDF">
        <w:rPr>
          <w:spacing w:val="2"/>
          <w:sz w:val="24"/>
          <w:szCs w:val="24"/>
        </w:rPr>
        <w:t xml:space="preserve"> </w:t>
      </w:r>
      <w:r w:rsidRPr="00690DDF">
        <w:rPr>
          <w:sz w:val="24"/>
          <w:szCs w:val="24"/>
        </w:rPr>
        <w:t>государственного</w:t>
      </w:r>
      <w:r w:rsidRPr="00690DDF">
        <w:rPr>
          <w:spacing w:val="-57"/>
          <w:sz w:val="24"/>
          <w:szCs w:val="24"/>
        </w:rPr>
        <w:t xml:space="preserve"> </w:t>
      </w:r>
      <w:r w:rsidRPr="00690DDF">
        <w:rPr>
          <w:sz w:val="24"/>
          <w:szCs w:val="24"/>
        </w:rPr>
        <w:t>образовательного</w:t>
      </w:r>
      <w:r w:rsidRPr="00690DDF">
        <w:rPr>
          <w:spacing w:val="31"/>
          <w:sz w:val="24"/>
          <w:szCs w:val="24"/>
        </w:rPr>
        <w:t xml:space="preserve"> </w:t>
      </w:r>
      <w:r w:rsidRPr="00690DDF">
        <w:rPr>
          <w:sz w:val="24"/>
          <w:szCs w:val="24"/>
        </w:rPr>
        <w:t>стандарта</w:t>
      </w:r>
      <w:r w:rsidRPr="00690DDF">
        <w:rPr>
          <w:spacing w:val="31"/>
          <w:sz w:val="24"/>
          <w:szCs w:val="24"/>
        </w:rPr>
        <w:t xml:space="preserve"> </w:t>
      </w:r>
      <w:r w:rsidRPr="00690DDF">
        <w:rPr>
          <w:sz w:val="24"/>
          <w:szCs w:val="24"/>
        </w:rPr>
        <w:t>для специальности: 23.02.01 «Организация перевозок и управление на транспорте»</w:t>
      </w:r>
      <w:r w:rsidRPr="00690DDF">
        <w:rPr>
          <w:bCs/>
          <w:iCs/>
          <w:sz w:val="24"/>
          <w:szCs w:val="24"/>
        </w:rPr>
        <w:t>,</w:t>
      </w:r>
      <w:r w:rsidRPr="00690DDF">
        <w:rPr>
          <w:rFonts w:eastAsia="Calibri"/>
          <w:bCs/>
          <w:sz w:val="24"/>
          <w:szCs w:val="24"/>
        </w:rPr>
        <w:t>утвержденного Приказом Министерства</w:t>
      </w:r>
      <w:r w:rsidRPr="003A49A4">
        <w:rPr>
          <w:rFonts w:eastAsia="Calibri"/>
          <w:bCs/>
          <w:sz w:val="24"/>
          <w:szCs w:val="24"/>
        </w:rPr>
        <w:t xml:space="preserve"> образования и науки Российской Федерации от  </w:t>
      </w:r>
      <w:r>
        <w:rPr>
          <w:rFonts w:eastAsia="Calibri"/>
          <w:bCs/>
          <w:sz w:val="24"/>
          <w:szCs w:val="24"/>
        </w:rPr>
        <w:t>22</w:t>
      </w:r>
      <w:r w:rsidRPr="000A2698">
        <w:rPr>
          <w:bCs/>
          <w:sz w:val="24"/>
          <w:szCs w:val="24"/>
        </w:rPr>
        <w:t>.04.2014 г. N 376 (в редакции от 01.09.2022 N</w:t>
      </w:r>
      <w:r>
        <w:rPr>
          <w:bCs/>
          <w:sz w:val="24"/>
          <w:szCs w:val="24"/>
        </w:rPr>
        <w:t xml:space="preserve"> 796)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</w:t>
      </w:r>
      <w:r w:rsidRPr="002945FA">
        <w:rPr>
          <w:sz w:val="24"/>
          <w:szCs w:val="24"/>
        </w:rPr>
        <w:t>3</w:t>
      </w:r>
      <w:r>
        <w:rPr>
          <w:sz w:val="24"/>
          <w:szCs w:val="24"/>
        </w:rPr>
        <w:t xml:space="preserve">«Родная </w:t>
      </w:r>
      <w:r w:rsidRPr="002945FA">
        <w:rPr>
          <w:sz w:val="24"/>
          <w:szCs w:val="24"/>
        </w:rPr>
        <w:t>л</w:t>
      </w:r>
      <w:r w:rsidRPr="003A49A4">
        <w:rPr>
          <w:sz w:val="24"/>
          <w:szCs w:val="24"/>
        </w:rPr>
        <w:t>итература</w:t>
      </w:r>
      <w:r>
        <w:rPr>
          <w:sz w:val="24"/>
          <w:szCs w:val="24"/>
        </w:rPr>
        <w:t>(каб.)</w:t>
      </w:r>
      <w:r w:rsidRPr="003A49A4">
        <w:rPr>
          <w:sz w:val="24"/>
          <w:szCs w:val="24"/>
        </w:rPr>
        <w:t>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690DDF" w:rsidRPr="003A49A4" w:rsidRDefault="00690DDF" w:rsidP="00690DDF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690DDF" w:rsidRDefault="00690DDF" w:rsidP="00690DDF">
      <w:pPr>
        <w:rPr>
          <w:rFonts w:eastAsia="Calibri"/>
          <w:sz w:val="24"/>
          <w:szCs w:val="24"/>
        </w:rPr>
      </w:pPr>
      <w:r w:rsidRPr="003A49A4">
        <w:rPr>
          <w:sz w:val="24"/>
          <w:szCs w:val="24"/>
        </w:rPr>
        <w:t>1.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Шортанов А.Т.Биография и творческий путь</w:t>
      </w:r>
      <w:r w:rsidRPr="003A49A4">
        <w:rPr>
          <w:rFonts w:eastAsia="Calibri"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Ро</w:t>
      </w:r>
      <w:r>
        <w:rPr>
          <w:bCs/>
          <w:sz w:val="24"/>
          <w:szCs w:val="24"/>
        </w:rPr>
        <w:t>ман Шортанова А.Т. «Бгырысхэр».</w:t>
      </w:r>
      <w:r w:rsidRPr="00205D61">
        <w:rPr>
          <w:bCs/>
          <w:sz w:val="24"/>
          <w:szCs w:val="24"/>
        </w:rPr>
        <w:t>Крупное по своему масштабу и хронологическому охвату эпическое полотно, говорящее голосом историй роман «Бгырысхэр(Горцы)».</w:t>
      </w:r>
    </w:p>
    <w:p w:rsidR="00690DDF" w:rsidRPr="00205D61" w:rsidRDefault="00690DDF" w:rsidP="00690DDF">
      <w:pPr>
        <w:spacing w:line="232" w:lineRule="auto"/>
        <w:ind w:right="220"/>
        <w:rPr>
          <w:rFonts w:eastAsia="Trebuchet MS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2. </w:t>
      </w:r>
      <w:r w:rsidRPr="00205D61">
        <w:rPr>
          <w:sz w:val="24"/>
          <w:szCs w:val="24"/>
        </w:rPr>
        <w:t>Шогенцуков А.</w:t>
      </w:r>
      <w:r>
        <w:rPr>
          <w:sz w:val="24"/>
          <w:szCs w:val="24"/>
        </w:rPr>
        <w:t>У.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</w:t>
      </w:r>
      <w:r>
        <w:rPr>
          <w:sz w:val="24"/>
          <w:szCs w:val="24"/>
        </w:rPr>
        <w:t>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Шог</w:t>
      </w:r>
      <w:r>
        <w:rPr>
          <w:bCs/>
          <w:sz w:val="24"/>
          <w:szCs w:val="24"/>
        </w:rPr>
        <w:t>енцукова А.У. «Софят и гъатхэ».</w:t>
      </w:r>
      <w:r w:rsidRPr="00205D61">
        <w:rPr>
          <w:bCs/>
          <w:sz w:val="24"/>
          <w:szCs w:val="24"/>
        </w:rPr>
        <w:t>Пластичность и символический смысл поэтических образов</w:t>
      </w:r>
    </w:p>
    <w:p w:rsidR="00690DDF" w:rsidRPr="00205D61" w:rsidRDefault="00690DDF" w:rsidP="00690DDF">
      <w:pPr>
        <w:spacing w:line="283" w:lineRule="exact"/>
        <w:ind w:right="185"/>
        <w:rPr>
          <w:rFonts w:eastAsia="Trebuchet MS"/>
          <w:w w:val="85"/>
          <w:sz w:val="24"/>
          <w:szCs w:val="24"/>
        </w:rPr>
      </w:pPr>
      <w:r w:rsidRPr="003A49A4">
        <w:rPr>
          <w:rFonts w:eastAsia="Calibri"/>
          <w:sz w:val="24"/>
          <w:szCs w:val="24"/>
        </w:rPr>
        <w:t xml:space="preserve">3. </w:t>
      </w:r>
      <w:r w:rsidRPr="00205D61">
        <w:rPr>
          <w:bCs/>
          <w:sz w:val="24"/>
          <w:szCs w:val="24"/>
        </w:rPr>
        <w:t>Керефов М.Ж. Биография и творческий путь.</w:t>
      </w:r>
      <w:r w:rsidRPr="00205D61">
        <w:rPr>
          <w:bCs/>
          <w:sz w:val="24"/>
          <w:szCs w:val="24"/>
        </w:rPr>
        <w:tab/>
        <w:t>Содержание учебного материала. Краткий образ жизни и творчества.</w:t>
      </w:r>
      <w:r w:rsidRPr="0047015A">
        <w:rPr>
          <w:bCs/>
          <w:sz w:val="24"/>
          <w:szCs w:val="24"/>
        </w:rPr>
        <w:t xml:space="preserve"> </w:t>
      </w:r>
      <w:r w:rsidRPr="00205D61">
        <w:rPr>
          <w:bCs/>
          <w:sz w:val="24"/>
          <w:szCs w:val="24"/>
        </w:rPr>
        <w:t>Повесть Керефова М.Ж. «Адэ щ1эин мылъку хъурэ». Психологическая повесть.</w:t>
      </w:r>
    </w:p>
    <w:p w:rsidR="00690DDF" w:rsidRPr="003A49A4" w:rsidRDefault="00690DDF" w:rsidP="00690DDF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4.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 Б.</w:t>
      </w:r>
      <w:r>
        <w:rPr>
          <w:sz w:val="24"/>
          <w:szCs w:val="24"/>
        </w:rPr>
        <w:t>И. Биография и творческий путь.</w:t>
      </w:r>
      <w:r w:rsidRPr="00205D61">
        <w:rPr>
          <w:sz w:val="24"/>
          <w:szCs w:val="24"/>
        </w:rPr>
        <w:t>Содержание учебного материала. Краткий образ жизни и творчества.</w:t>
      </w:r>
    </w:p>
    <w:p w:rsidR="00690DDF" w:rsidRPr="003A49A4" w:rsidRDefault="00690DDF" w:rsidP="00690DDF">
      <w:pPr>
        <w:rPr>
          <w:rFonts w:eastAsia="Calibri"/>
          <w:sz w:val="24"/>
          <w:szCs w:val="24"/>
        </w:rPr>
      </w:pPr>
      <w:r w:rsidRPr="003A49A4">
        <w:rPr>
          <w:rFonts w:eastAsia="Calibri"/>
          <w:sz w:val="24"/>
          <w:szCs w:val="24"/>
        </w:rPr>
        <w:t>5.</w:t>
      </w:r>
      <w:r w:rsidRPr="003A49A4">
        <w:rPr>
          <w:rFonts w:eastAsia="Calibri"/>
          <w:b/>
          <w:sz w:val="24"/>
          <w:szCs w:val="24"/>
        </w:rPr>
        <w:t xml:space="preserve"> </w:t>
      </w:r>
      <w:r w:rsidRPr="00205D61">
        <w:rPr>
          <w:sz w:val="24"/>
          <w:szCs w:val="24"/>
        </w:rPr>
        <w:t>Куашева</w:t>
      </w:r>
      <w:r>
        <w:rPr>
          <w:sz w:val="24"/>
          <w:szCs w:val="24"/>
        </w:rPr>
        <w:t xml:space="preserve"> Б.И. «Нэху».</w:t>
      </w:r>
      <w:r w:rsidRPr="00205D61">
        <w:rPr>
          <w:sz w:val="24"/>
          <w:szCs w:val="24"/>
        </w:rPr>
        <w:t>Поэма «Свет» лучшая лирическая поэма кабардинской поэзии.</w:t>
      </w:r>
    </w:p>
    <w:p w:rsidR="00690DDF" w:rsidRDefault="00690DDF" w:rsidP="00690DDF">
      <w:pPr>
        <w:rPr>
          <w:rFonts w:eastAsia="Calibri"/>
          <w:sz w:val="24"/>
          <w:szCs w:val="24"/>
        </w:rPr>
      </w:pPr>
    </w:p>
    <w:p w:rsidR="00690DDF" w:rsidRPr="003A49A4" w:rsidRDefault="00690DDF" w:rsidP="00690DDF">
      <w:pPr>
        <w:rPr>
          <w:sz w:val="24"/>
          <w:szCs w:val="24"/>
        </w:rPr>
      </w:pP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r w:rsidRPr="003A49A4">
        <w:t>обучающимися</w:t>
      </w:r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 w:rsidRPr="00690DDF">
        <w:t xml:space="preserve">: 23.02.01 «Организация перевозок и управление на транспорте»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lastRenderedPageBreak/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690DDF" w:rsidRPr="003A49A4" w:rsidRDefault="00690DDF" w:rsidP="00690DDF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>
        <w:t>3</w:t>
      </w:r>
      <w:r w:rsidRPr="003A49A4">
        <w:t xml:space="preserve"> «</w:t>
      </w:r>
      <w:r>
        <w:t>Родная л</w:t>
      </w:r>
      <w:r w:rsidRPr="003A49A4">
        <w:t>итература</w:t>
      </w:r>
      <w:r>
        <w:t>(каб.)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690DDF" w:rsidRPr="003A49A4" w:rsidRDefault="00690DDF" w:rsidP="00690DDF">
      <w:pPr>
        <w:pStyle w:val="a3"/>
        <w:ind w:left="0" w:firstLine="709"/>
        <w:jc w:val="both"/>
      </w:pPr>
    </w:p>
    <w:p w:rsidR="00690DDF" w:rsidRPr="003A49A4" w:rsidRDefault="00690DDF" w:rsidP="00690DDF">
      <w:pPr>
        <w:pStyle w:val="a3"/>
        <w:ind w:left="0" w:firstLine="709"/>
        <w:jc w:val="both"/>
      </w:pPr>
      <w:r w:rsidRPr="003A49A4">
        <w:t>Рецензент:</w:t>
      </w:r>
      <w:r w:rsidR="00F26CEF" w:rsidRPr="00F26CEF">
        <w:t xml:space="preserve"> </w:t>
      </w:r>
      <w:r w:rsidR="00F26CEF">
        <w:t>Преподаватель ГБПОУ «КБАДК» -Калмыкова Е.П.</w:t>
      </w:r>
      <w:bookmarkStart w:id="0" w:name="_GoBack"/>
      <w:bookmarkEnd w:id="0"/>
    </w:p>
    <w:p w:rsidR="00690DDF" w:rsidRPr="003A49A4" w:rsidRDefault="00690DDF" w:rsidP="00690DDF">
      <w:pPr>
        <w:rPr>
          <w:sz w:val="24"/>
          <w:szCs w:val="24"/>
        </w:rPr>
      </w:pPr>
    </w:p>
    <w:p w:rsidR="00690DDF" w:rsidRDefault="00690DDF" w:rsidP="00690DDF"/>
    <w:p w:rsidR="00690DDF" w:rsidRDefault="00690DDF" w:rsidP="00690DDF"/>
    <w:p w:rsidR="00690DDF" w:rsidRDefault="00690DDF" w:rsidP="00690DDF"/>
    <w:p w:rsidR="004F06E7" w:rsidRDefault="004F06E7"/>
    <w:sectPr w:rsidR="004F06E7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08"/>
  <w:characterSpacingControl w:val="doNotCompress"/>
  <w:compat>
    <w:compatSetting w:name="compatibilityMode" w:uri="http://schemas.microsoft.com/office/word" w:val="12"/>
  </w:compat>
  <w:rsids>
    <w:rsidRoot w:val="00690DDF"/>
    <w:rsid w:val="004F06E7"/>
    <w:rsid w:val="00690DDF"/>
    <w:rsid w:val="00F2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90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90DDF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90DD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90DDF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690DD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690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3</cp:revision>
  <dcterms:created xsi:type="dcterms:W3CDTF">2023-05-28T17:23:00Z</dcterms:created>
  <dcterms:modified xsi:type="dcterms:W3CDTF">2023-06-05T07:59:00Z</dcterms:modified>
</cp:coreProperties>
</file>